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0" distB="0" distL="114300">
            <wp:extent cy="299085" cx="2282825"/>
            <wp:effectExtent t="0" b="0" r="0" l="0"/>
            <wp:docPr id="1" name="image01.jpg" descr="topakustik_klein"/>
            <a:graphic>
              <a:graphicData uri="http://schemas.openxmlformats.org/drawingml/2006/picture">
                <pic:pic>
                  <pic:nvPicPr>
                    <pic:cNvPr id="0" name="image01.jpg" descr="topakustik_klein"/>
                    <pic:cNvPicPr preferRelativeResize="0"/>
                  </pic:nvPicPr>
                  <pic:blipFill>
                    <a:blip r:embed="rId5"/>
                    <a:srcRect t="0" b="0" r="0" l="0"/>
                    <a:stretch>
                      <a:fillRect/>
                    </a:stretch>
                  </pic:blipFill>
                  <pic:spPr>
                    <a:xfrm>
                      <a:off y="0" x="0"/>
                      <a:ext cy="299085" cx="22828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Topperfo Planks – All areas in </w:t>
      </w:r>
      <w:r w:rsidRPr="00000000" w:rsidR="00000000" w:rsidDel="00000000">
        <w:rPr>
          <w:b w:val="1"/>
          <w:color w:val="00b0f0"/>
          <w:rtl w:val="0"/>
        </w:rPr>
        <w:t xml:space="preserve">blue </w:t>
      </w:r>
      <w:r w:rsidRPr="00000000" w:rsidR="00000000" w:rsidDel="00000000">
        <w:rPr>
          <w:b w:val="1"/>
          <w:rtl w:val="0"/>
        </w:rPr>
        <w:t xml:space="preserve">are to be modified per your individual project</w:t>
      </w:r>
    </w:p>
    <w:p w:rsidP="00000000" w:rsidRPr="00000000" w:rsidR="00000000" w:rsidDel="00000000" w:rsidRDefault="00000000">
      <w:pPr>
        <w:contextualSpacing w:val="0"/>
      </w:pPr>
      <w:r w:rsidRPr="00000000" w:rsidR="00000000" w:rsidDel="00000000">
        <w:rPr>
          <w:rtl w:val="0"/>
        </w:rPr>
        <w:t xml:space="preserve">Guide Specification for 09 84 13/09 84 33/09 84 36/09 51 26/09 54 26</w:t>
      </w:r>
    </w:p>
    <w:p w:rsidP="00000000" w:rsidRPr="00000000" w:rsidR="00000000" w:rsidDel="00000000" w:rsidRDefault="00000000">
      <w:pPr>
        <w:contextualSpacing w:val="0"/>
      </w:pPr>
      <w:r w:rsidRPr="00000000" w:rsidR="00000000" w:rsidDel="00000000">
        <w:rPr>
          <w:rtl w:val="0"/>
        </w:rPr>
        <w:t xml:space="preserve">PART 1 – GENERAL</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Description of Scope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Acoustic wood tongue and groove planks, with </w:t>
      </w:r>
      <w:r w:rsidRPr="00000000" w:rsidR="00000000" w:rsidDel="00000000">
        <w:rPr>
          <w:rtl w:val="0"/>
        </w:rPr>
        <w:t xml:space="preserve">perforation </w:t>
      </w:r>
      <w:r w:rsidRPr="00000000" w:rsidR="00000000" w:rsidDel="00000000">
        <w:rPr>
          <w:rFonts w:cs="Calibri" w:hAnsi="Calibri" w:eastAsia="Calibri" w:ascii="Calibri"/>
          <w:b w:val="0"/>
          <w:sz w:val="22"/>
          <w:rtl w:val="0"/>
        </w:rPr>
        <w:t xml:space="preserve">on face and rear, with either wood veneer, melamine, or paint finish</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Mounting system as described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bookmarkStart w:id="0" w:colFirst="0" w:name="h.gjdgxs" w:colLast="0"/>
      <w:bookmarkEnd w:id="0"/>
      <w:r w:rsidRPr="00000000" w:rsidR="00000000" w:rsidDel="00000000">
        <w:rPr>
          <w:rFonts w:cs="Calibri" w:hAnsi="Calibri" w:eastAsia="Calibri" w:ascii="Calibri"/>
          <w:b w:val="0"/>
          <w:sz w:val="22"/>
          <w:rtl w:val="0"/>
        </w:rPr>
        <w:t xml:space="preserve">Trim and accessories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Work by Other</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tl w:val="0"/>
        </w:rPr>
        <w:t xml:space="preserve">C</w:t>
      </w:r>
      <w:r w:rsidRPr="00000000" w:rsidR="00000000" w:rsidDel="00000000">
        <w:rPr>
          <w:rFonts w:cs="Calibri" w:hAnsi="Calibri" w:eastAsia="Calibri" w:ascii="Calibri"/>
          <w:b w:val="0"/>
          <w:sz w:val="22"/>
          <w:rtl w:val="0"/>
        </w:rPr>
        <w:t xml:space="preserve">eiling structure, including any substrates or supporting structure</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Electrical fixtures, Lighting fixtures, and mechanical fixtures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Fiberglass or mineral wool behind acoustic wood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Custom trim or hardware not provided by Topakustik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Related Sections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06 40 00 – Architectural Woodwork</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20 00 – Plaster and Gypsum Board</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51 00 – Acoustical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53 00 – Acoustical Ceiling Suspension Assemblies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Section 09 82 00 – Acoustical Treatment</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15 Sections – Mechanical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16 Sections – Electrical</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17 Sections – AV</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Division 21 Sections – Fire</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Alternates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References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A 641: Standard Specification for Zinc Coated (Galvanized) Carbon Steel Wire;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423: Standard Test Method for Sound Absorption and Sound Absorption Coefficients by the Reverberation Room Method; 1990.</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635: Standard Specifications for Metal Suspension Systems for Acoustical Tile and Lay-In Panel Ceilings.</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C 636: Standard Practice for Installation of Metal Ceiling Suspension Systems for Acoustical Tile and Lay-in Panels; 1992.</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84: Standard Test Method for Surface Burning Characteristics of Building Materials;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ASTM E 580: Standard Practice for Application of Ceiling Suspension Systems for Acoustical Tile and Lay-in Panels in Areas Requiring Seismic Restraint; 1991.</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AWI (QSI): Architectural Woodwork Quality Standards Illustrated; 2003. </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Fonts w:cs="Calibri" w:hAnsi="Calibri" w:eastAsia="Calibri" w:ascii="Calibri"/>
          <w:b w:val="0"/>
          <w:sz w:val="22"/>
          <w:rtl w:val="0"/>
        </w:rPr>
        <w:t xml:space="preserve">CISCA: Ceiling Systems Handbook.</w:t>
      </w:r>
      <w:r w:rsidRPr="00000000" w:rsidR="00000000" w:rsidDel="00000000">
        <w:rPr>
          <w:rtl w:val="0"/>
        </w:rPr>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System Description</w:t>
      </w:r>
      <w:r w:rsidRPr="00000000" w:rsidR="00000000" w:rsidDel="00000000">
        <w:rPr>
          <w:rtl w:val="0"/>
        </w:rPr>
      </w:r>
    </w:p>
    <w:p w:rsidP="00000000" w:rsidRPr="00000000" w:rsidR="00000000" w:rsidDel="00000000" w:rsidRDefault="00000000">
      <w:pPr>
        <w:numPr>
          <w:ilvl w:val="2"/>
          <w:numId w:val="3"/>
        </w:numPr>
        <w:spacing w:lineRule="auto" w:after="0" w:line="259" w:before="0"/>
        <w:ind w:left="1080" w:hanging="359"/>
        <w:contextualSpacing w:val="1"/>
        <w:rPr/>
      </w:pPr>
      <w:r w:rsidRPr="00000000" w:rsidR="00000000" w:rsidDel="00000000">
        <w:rPr>
          <w:rtl w:val="0"/>
        </w:rPr>
        <w:t xml:space="preserve">Dual method sound absorption through tuned resonant absorption and viscous losses in sub-millimeter perforations. Absorption through viscous losses is only possible with the perforation diameter is comparable to the boundary layer of air, which is roughly 0.5 mm. Microperforation will thus be defined as 0.5 mm holes in a 1 mm veneer layer that is adhered to a MDF substrate that is maximally perforated.</w:t>
      </w:r>
    </w:p>
    <w:p w:rsidP="00000000" w:rsidRPr="00000000" w:rsidR="00000000" w:rsidDel="00000000" w:rsidRDefault="00000000">
      <w:pPr>
        <w:numPr>
          <w:ilvl w:val="1"/>
          <w:numId w:val="3"/>
        </w:numPr>
        <w:spacing w:lineRule="auto" w:after="0" w:line="259" w:before="0"/>
        <w:ind w:left="504" w:hanging="503"/>
        <w:contextualSpacing w:val="1"/>
        <w:rPr/>
      </w:pPr>
      <w:r w:rsidRPr="00000000" w:rsidR="00000000" w:rsidDel="00000000">
        <w:rPr>
          <w:rFonts w:cs="Calibri" w:hAnsi="Calibri" w:eastAsia="Calibri" w:ascii="Calibri"/>
          <w:b w:val="0"/>
          <w:sz w:val="22"/>
          <w:rtl w:val="0"/>
        </w:rPr>
        <w:t xml:space="preserve">Performance Requirements</w:t>
      </w:r>
      <w:r w:rsidRPr="00000000" w:rsidR="00000000" w:rsidDel="00000000">
        <w:rPr>
          <w:rtl w:val="0"/>
        </w:rPr>
      </w:r>
    </w:p>
    <w:p w:rsidP="00000000" w:rsidRPr="00000000" w:rsidR="00000000" w:rsidDel="00000000" w:rsidRDefault="00000000">
      <w:pPr>
        <w:numPr>
          <w:ilvl w:val="2"/>
          <w:numId w:val="3"/>
        </w:numPr>
        <w:ind w:left="1080" w:hanging="359"/>
        <w:contextualSpacing w:val="1"/>
        <w:rPr/>
      </w:pPr>
      <w:r w:rsidRPr="00000000" w:rsidR="00000000" w:rsidDel="00000000">
        <w:rPr>
          <w:rtl w:val="0"/>
        </w:rPr>
        <w:t xml:space="preserve">Material must meet performance data as indicated below and measured according to ASTM C423 or ISO 354. Random incidence absorption data in third-octave bands for Topperfo Micro patterns are as follows:</w:t>
        <w:br w:type="textWrapping"/>
      </w:r>
    </w:p>
    <w:tbl>
      <w:tblPr>
        <w:tblStyle w:val="Table1"/>
        <w:bidiVisual w:val="0"/>
        <w:tblW w:w="7560.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470"/>
        <w:gridCol w:w="1395"/>
        <w:gridCol w:w="630"/>
        <w:gridCol w:w="630"/>
        <w:gridCol w:w="630"/>
        <w:gridCol w:w="720"/>
        <w:gridCol w:w="720"/>
        <w:gridCol w:w="720"/>
        <w:gridCol w:w="645"/>
        <w:tblGridChange w:id="0">
          <w:tblGrid>
            <w:gridCol w:w="1470"/>
            <w:gridCol w:w="1395"/>
            <w:gridCol w:w="630"/>
            <w:gridCol w:w="630"/>
            <w:gridCol w:w="630"/>
            <w:gridCol w:w="720"/>
            <w:gridCol w:w="720"/>
            <w:gridCol w:w="720"/>
            <w:gridCol w:w="645"/>
          </w:tblGrid>
        </w:tblGridChange>
      </w:tblGrid>
      <w:tr>
        <w:trPr>
          <w:trHeight w:val="280" w:hRule="atLeast"/>
        </w:trPr>
        <w:tc>
          <w:tcPr>
            <w:gridSpan w:val="2"/>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Micro (Surface Mount – 2”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ind w:right="-254"/>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0.48</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0.49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0.84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0.69</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bl>
    <w:p w:rsidP="00000000" w:rsidRPr="00000000" w:rsidR="00000000" w:rsidDel="00000000" w:rsidRDefault="00000000">
      <w:pPr>
        <w:contextualSpacing w:val="0"/>
        <w:rPr>
          <w:rFonts w:cs="Arial" w:hAnsi="Arial" w:eastAsia="Arial" w:ascii="Arial"/>
        </w:rPr>
      </w:pPr>
      <w:r w:rsidRPr="00000000" w:rsidR="00000000" w:rsidDel="00000000">
        <w:rPr>
          <w:rtl w:val="0"/>
        </w:rPr>
      </w:r>
    </w:p>
    <w:tbl>
      <w:tblPr>
        <w:tblStyle w:val="Table2"/>
        <w:bidiVisual w:val="0"/>
        <w:tblW w:w="7560.0" w:type="dxa"/>
        <w:jc w:val="left"/>
        <w:tblInd w:w="18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485"/>
        <w:gridCol w:w="1380"/>
        <w:gridCol w:w="645"/>
        <w:gridCol w:w="630"/>
        <w:gridCol w:w="630"/>
        <w:gridCol w:w="735"/>
        <w:gridCol w:w="705"/>
        <w:gridCol w:w="705"/>
        <w:gridCol w:w="645"/>
        <w:tblGridChange w:id="0">
          <w:tblGrid>
            <w:gridCol w:w="1485"/>
            <w:gridCol w:w="1380"/>
            <w:gridCol w:w="645"/>
            <w:gridCol w:w="630"/>
            <w:gridCol w:w="630"/>
            <w:gridCol w:w="735"/>
            <w:gridCol w:w="705"/>
            <w:gridCol w:w="705"/>
            <w:gridCol w:w="645"/>
          </w:tblGrid>
        </w:tblGridChange>
      </w:tblGrid>
      <w:tr>
        <w:trPr>
          <w:trHeight w:val="280" w:hRule="atLeast"/>
        </w:trPr>
        <w:tc>
          <w:tcPr>
            <w:gridSpan w:val="2"/>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Topperfo Micro (Cavity/Suspended Mount – 8.5” total system depth)</w:t>
            </w:r>
          </w:p>
        </w:tc>
        <w:tc>
          <w:tcPr>
            <w:gridSpan w:val="6"/>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Octave Band (Hz) Absorption Coefficients</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NRC</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Perforation ⌀ (in mm)</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O.C. spacing</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125</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250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500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1000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2000</w:t>
            </w:r>
          </w:p>
        </w:tc>
        <w:tc>
          <w:tcPr>
            <w:vAlign w:val="center"/>
          </w:tcPr>
          <w:p w:rsidP="00000000" w:rsidRPr="00000000" w:rsidR="00000000" w:rsidDel="00000000" w:rsidRDefault="00000000">
            <w:pPr>
              <w:contextualSpacing w:val="0"/>
              <w:jc w:val="center"/>
            </w:pPr>
            <w:r w:rsidRPr="00000000" w:rsidR="00000000" w:rsidDel="00000000">
              <w:rPr>
                <w:b w:val="1"/>
                <w:color w:val="00b0f0"/>
                <w:sz w:val="20"/>
                <w:rtl w:val="0"/>
              </w:rPr>
              <w:t xml:space="preserve">4000</w:t>
            </w:r>
          </w:p>
        </w:tc>
        <w:tc>
          <w:tcPr>
            <w:vAlign w:val="center"/>
          </w:tcPr>
          <w:p w:rsidP="00000000" w:rsidRPr="00000000" w:rsidR="00000000" w:rsidDel="00000000" w:rsidRDefault="00000000">
            <w:pPr>
              <w:contextualSpacing w:val="0"/>
              <w:jc w:val="center"/>
            </w:pPr>
            <w:r w:rsidRPr="00000000" w:rsidR="00000000" w:rsidDel="00000000">
              <w:rPr>
                <w:rtl w:val="0"/>
              </w:rPr>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2/2</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r>
        <w:trPr>
          <w:trHeight w:val="280" w:hRule="atLeast"/>
        </w:trPr>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3/3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0.64</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0.95</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0.77</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0.73</w:t>
            </w:r>
          </w:p>
        </w:tc>
        <w:tc>
          <w:tcPr>
            <w:vAlign w:val="center"/>
          </w:tcPr>
          <w:p w:rsidP="00000000" w:rsidRPr="00000000" w:rsidR="00000000" w:rsidDel="00000000" w:rsidRDefault="00000000">
            <w:pPr>
              <w:contextualSpacing w:val="0"/>
              <w:jc w:val="center"/>
            </w:pPr>
            <w:r w:rsidRPr="00000000" w:rsidR="00000000" w:rsidDel="00000000">
              <w:rPr>
                <w:color w:val="00b0f0"/>
                <w:sz w:val="20"/>
                <w:rtl w:val="0"/>
              </w:rPr>
              <w:t xml:space="preserve">0.90</w:t>
            </w:r>
          </w:p>
        </w:tc>
      </w:tr>
    </w:tbl>
    <w:p w:rsidP="00000000" w:rsidRPr="00000000" w:rsidR="00000000" w:rsidDel="00000000" w:rsidRDefault="00000000">
      <w:pPr>
        <w:spacing w:lineRule="auto" w:after="160" w:line="259" w:before="0"/>
        <w:ind w:left="0" w:firstLine="0"/>
        <w:contextualSpacing w:val="0"/>
      </w:pPr>
      <w:r w:rsidRPr="00000000" w:rsidR="00000000" w:rsidDel="00000000">
        <w:rPr>
          <w:rtl w:val="0"/>
        </w:rPr>
      </w:r>
    </w:p>
    <w:p w:rsidP="00000000" w:rsidRPr="00000000" w:rsidR="00000000" w:rsidDel="00000000" w:rsidRDefault="00000000">
      <w:pPr>
        <w:spacing w:lineRule="auto" w:after="160" w:line="259" w:before="0"/>
        <w:ind w:left="0" w:firstLine="0"/>
        <w:contextualSpacing w:val="0"/>
      </w:pP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Quality Assurance</w:t>
      </w:r>
      <w:r w:rsidRPr="00000000" w:rsidR="00000000" w:rsidDel="00000000">
        <w:rPr>
          <w:rtl w:val="0"/>
        </w:rPr>
      </w:r>
    </w:p>
    <w:p w:rsidP="00000000" w:rsidRPr="00000000" w:rsidR="00000000" w:rsidDel="00000000" w:rsidRDefault="00000000">
      <w:pPr>
        <w:numPr>
          <w:ilvl w:val="2"/>
          <w:numId w:val="3"/>
        </w:numPr>
        <w:ind w:left="1080" w:hanging="359"/>
        <w:contextualSpacing w:val="1"/>
        <w:rPr/>
      </w:pPr>
      <w:r w:rsidRPr="00000000" w:rsidR="00000000" w:rsidDel="00000000">
        <w:rPr>
          <w:rtl w:val="0"/>
        </w:rPr>
        <w:t xml:space="preserve">Manufacturing Process</w:t>
      </w:r>
    </w:p>
    <w:p w:rsidP="00000000" w:rsidRPr="00000000" w:rsidR="00000000" w:rsidDel="00000000" w:rsidRDefault="00000000">
      <w:pPr>
        <w:numPr>
          <w:ilvl w:val="3"/>
          <w:numId w:val="3"/>
        </w:numPr>
        <w:ind w:left="1296" w:hanging="215"/>
        <w:contextualSpacing w:val="1"/>
        <w:rPr/>
      </w:pPr>
      <w:r w:rsidRPr="00000000" w:rsidR="00000000" w:rsidDel="00000000">
        <w:rPr>
          <w:rtl w:val="0"/>
        </w:rPr>
        <w:t xml:space="preserve">Product shall be manufactured in a very specific process so as to leave the microperforated holes open and clear to allow sound to pass through and for the product to perform as designed.</w:t>
      </w:r>
    </w:p>
    <w:p w:rsidP="00000000" w:rsidRPr="00000000" w:rsidR="00000000" w:rsidDel="00000000" w:rsidRDefault="00000000">
      <w:pPr>
        <w:numPr>
          <w:ilvl w:val="3"/>
          <w:numId w:val="3"/>
        </w:numPr>
        <w:ind w:left="1296" w:hanging="215"/>
        <w:contextualSpacing w:val="1"/>
        <w:rPr/>
      </w:pPr>
      <w:r w:rsidRPr="00000000" w:rsidR="00000000" w:rsidDel="00000000">
        <w:rPr>
          <w:rtl w:val="0"/>
        </w:rPr>
        <w:t xml:space="preserve">This process shall have a very specific order of manufacturing and assembly.</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MDF Core will be perforated according to specifications for the product</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Face layer (veneer or high-pressure laminate as specified in Section 2) shall be pressed to MDF core</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All finishing, edge work, joinery work, or any other modifications to panels are to be completed</w:t>
      </w:r>
    </w:p>
    <w:p w:rsidP="00000000" w:rsidRPr="00000000" w:rsidR="00000000" w:rsidDel="00000000" w:rsidRDefault="00000000">
      <w:pPr>
        <w:numPr>
          <w:ilvl w:val="4"/>
          <w:numId w:val="3"/>
        </w:numPr>
        <w:ind w:left="1440" w:hanging="215"/>
        <w:contextualSpacing w:val="1"/>
        <w:rPr/>
      </w:pPr>
      <w:r w:rsidRPr="00000000" w:rsidR="00000000" w:rsidDel="00000000">
        <w:rPr>
          <w:rtl w:val="0"/>
        </w:rPr>
        <w:t xml:space="preserve">The final layer must, in all circumstances, be the microperforation of the veneer</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Manufacturer Qualifications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Manufacturers other than those listed in Paragraph 2.1 are required to submit for approval prior to bidding per Section One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Qualifications</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for material must be an experienced installer approved by the wood acoustical product manufacturer. It is p</w:t>
      </w:r>
      <w:r w:rsidRPr="00000000" w:rsidR="00000000" w:rsidDel="00000000">
        <w:rPr>
          <w:rtl w:val="0"/>
        </w:rPr>
        <w:t xml:space="preserve">referred that the installer be certified by manufacturer.</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completed similar projects in design and extent to that indicated for this project with a record of successful in-service performance</w:t>
      </w:r>
    </w:p>
    <w:p w:rsidP="00000000" w:rsidRPr="00000000" w:rsidR="00000000" w:rsidDel="00000000" w:rsidRDefault="00000000">
      <w:pPr>
        <w:numPr>
          <w:ilvl w:val="3"/>
          <w:numId w:val="3"/>
        </w:numPr>
        <w:spacing w:lineRule="auto" w:after="160" w:line="259" w:before="0"/>
        <w:ind w:left="1296" w:hanging="215"/>
        <w:contextualSpacing w:val="1"/>
        <w:rPr>
          <w:rFonts w:cs="Calibri" w:hAnsi="Calibri" w:eastAsia="Calibri" w:ascii="Calibri"/>
          <w:b w:val="0"/>
          <w:sz w:val="22"/>
        </w:rPr>
      </w:pPr>
      <w:r w:rsidRPr="00000000" w:rsidR="00000000" w:rsidDel="00000000">
        <w:rPr>
          <w:rFonts w:cs="Calibri" w:hAnsi="Calibri" w:eastAsia="Calibri" w:ascii="Calibri"/>
          <w:b w:val="0"/>
          <w:sz w:val="22"/>
          <w:rtl w:val="0"/>
        </w:rPr>
        <w:t xml:space="preserve">Installer must have at least 3 years of experience in similar project work</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Inspection</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work must past local codes and regulations or authorities that have jurisdiction over the project as well as inspection and approval of the architect.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Single-Source Responsibility</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All wood acoustic materials must be sourced from a single fabricator with in-house shop drawing capabilities, in-house finishing and assembly, and with resources to provide products of consistent quality in appearance and physical properties without delaying the project.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Standards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Manufacturer shall conform to Architectural Woodworking Institute quality standards.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Fire Performance Characteristics</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tl w:val="0"/>
        </w:rPr>
        <w:t xml:space="preserve">Planks </w:t>
      </w:r>
      <w:r w:rsidRPr="00000000" w:rsidR="00000000" w:rsidDel="00000000">
        <w:rPr>
          <w:rFonts w:cs="Calibri" w:hAnsi="Calibri" w:eastAsia="Calibri" w:ascii="Calibri"/>
          <w:b w:val="0"/>
          <w:sz w:val="22"/>
          <w:rtl w:val="0"/>
        </w:rPr>
        <w:t xml:space="preserve">provided must have surface burning characteristics as determined by testing panel components in accordance with ASTM E84 test procedures. Depending on material core specified they must comply with the following:</w:t>
      </w:r>
      <w:r w:rsidRPr="00000000" w:rsidR="00000000" w:rsidDel="00000000">
        <w:rPr>
          <w:rtl w:val="0"/>
        </w:rPr>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A (or 1) – Fire rated medium density fiberboard (MDF) B1 core with maximum flame spread rating: 25 and maximum smoke developed: 450</w:t>
      </w:r>
    </w:p>
    <w:p w:rsidP="00000000" w:rsidRPr="00000000" w:rsidR="00000000" w:rsidDel="00000000" w:rsidRDefault="00000000">
      <w:pPr>
        <w:numPr>
          <w:ilvl w:val="4"/>
          <w:numId w:val="3"/>
        </w:numPr>
        <w:spacing w:lineRule="auto" w:after="160" w:line="259" w:before="0"/>
        <w:ind w:left="1440" w:hanging="215"/>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Class C (or 3) – Normally flammable MDF B2 core</w:t>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of Work</w:t>
      </w:r>
      <w:r w:rsidRPr="00000000" w:rsidR="00000000" w:rsidDel="00000000">
        <w:rPr>
          <w:rtl w:val="0"/>
        </w:rPr>
      </w:r>
    </w:p>
    <w:p w:rsidP="00000000" w:rsidRPr="00000000" w:rsidR="00000000" w:rsidDel="00000000" w:rsidRDefault="00000000">
      <w:pPr>
        <w:numPr>
          <w:ilvl w:val="3"/>
          <w:numId w:val="3"/>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Coordinate installation of acoustical material with installers of related work including, but not limited to, building insulation, gypsum board, light fixtures, mechanical systems, electrical systems, and sprinklers.</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Submittals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Product Data – Submit manufacturer’s technical data circling all applicable components for the specified product. For each unique item or type of material specified in this section a separate sheet shall be submitted.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Samples – Submit physical samples of product to be supplied on the project that are typical of the veneer, finish, cut, and type specified. Sample shall be standard plank width and at least 6” in length</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and should define all attachments and perimeter circumstances. Coordinate drawings with any other trades that interact with the specified material. Field verify site conditions as required with dimensions on drawings.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Certifications – Submit certifications from independent laboratories to prove that material is meeting the specification.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Project Conditions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humidity must be between 35%-60%.  Do NOT install products if humidity exceeds 65%.</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Project occupied temperature must be maintained between 64° and 85°F</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Delivery, Storage, and Handling</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crate sizes, weights, unloading options and delivery schedule with manufacturer prior to fabrication.</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Before installing, product must acclimate in intended installation area and must be done at the intended operational temperature and humidity. This procedure of acclimatization is a length of at least 72 hours.</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Handle products with proper care to avoid chipping edges, scratching the surface, scuffing the material, denting the material, or damaging the units in any way.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 installed product from any other trade work that must be completed in or around the area of installation.</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Warranty</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Contractor shall warrant all work for one (1) year from final acceptance of completed work.</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Components used in the system that are not provided by manufacturer are not included in the manufacturer’s warranty. If material is installed in any method other than that which is suggested and required by manufacturer, warranty will not apply.</w:t>
      </w:r>
      <w:r w:rsidRPr="00000000" w:rsidR="00000000" w:rsidDel="00000000">
        <w:rPr>
          <w:rtl w:val="0"/>
        </w:rPr>
      </w:r>
    </w:p>
    <w:p w:rsidP="00000000" w:rsidRPr="00000000" w:rsidR="00000000" w:rsidDel="00000000" w:rsidRDefault="00000000">
      <w:pPr>
        <w:numPr>
          <w:ilvl w:val="1"/>
          <w:numId w:val="3"/>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Maintenance</w:t>
      </w:r>
      <w:r w:rsidRPr="00000000" w:rsidR="00000000" w:rsidDel="00000000">
        <w:rPr>
          <w:rtl w:val="0"/>
        </w:rPr>
      </w:r>
    </w:p>
    <w:p w:rsidP="00000000" w:rsidRPr="00000000" w:rsidR="00000000" w:rsidDel="00000000" w:rsidRDefault="00000000">
      <w:pPr>
        <w:numPr>
          <w:ilvl w:val="2"/>
          <w:numId w:val="3"/>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Extra material is not included unless explicitly stated in quotation. If provided, materials must remain in original packaging and supplied to owner upon completion of project.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PART 2 – PRODUCTS</w:t>
        <w:br w:type="textWrapping"/>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Manufacturer</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w:t>
      </w:r>
      <w:r w:rsidRPr="00000000" w:rsidR="00000000" w:rsidDel="00000000">
        <w:rPr>
          <w:rFonts w:cs="Calibri" w:hAnsi="Calibri" w:eastAsia="Calibri" w:ascii="Calibri"/>
          <w:b w:val="0"/>
          <w:sz w:val="22"/>
          <w:rtl w:val="0"/>
        </w:rPr>
        <w:t xml:space="preserve">as manufactured by Topakustik®, NH Akustik + Design AG, 410-849-4333, </w:t>
      </w:r>
      <w:hyperlink r:id="rId6">
        <w:r w:rsidRPr="00000000" w:rsidR="00000000" w:rsidDel="00000000">
          <w:rPr>
            <w:rFonts w:cs="Calibri" w:hAnsi="Calibri" w:eastAsia="Calibri" w:ascii="Calibri"/>
            <w:b w:val="0"/>
            <w:color w:val="0563c1"/>
            <w:sz w:val="22"/>
            <w:u w:val="single"/>
            <w:rtl w:val="0"/>
          </w:rPr>
          <w:t xml:space="preserve">www.topakustik.com</w:t>
        </w:r>
      </w:hyperlink>
      <w:hyperlink r:id="rId7">
        <w:r w:rsidRPr="00000000" w:rsidR="00000000" w:rsidDel="00000000">
          <w:rPr>
            <w:rtl w:val="0"/>
          </w:rPr>
        </w:r>
      </w:hyperlink>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Product Type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tl w:val="0"/>
        </w:rPr>
        <w:t xml:space="preserve">Topperfo Micro </w:t>
      </w:r>
      <w:r w:rsidRPr="00000000" w:rsidR="00000000" w:rsidDel="00000000">
        <w:rPr>
          <w:rFonts w:cs="Calibri" w:hAnsi="Calibri" w:eastAsia="Calibri" w:ascii="Calibri"/>
          <w:b w:val="0"/>
          <w:sz w:val="22"/>
          <w:rtl w:val="0"/>
        </w:rPr>
        <w:t xml:space="preserve">Plank – tongue and groove connection</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Face profile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Standard options: 2/2/0.5 and 3/3/0.5</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Where the first two numbers describe the distance between holes vertically and horizontally and the third number describes the diameter of the perforation.</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Rear perforation as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M-hole perforation –  standard perforation of MDF panel (single diameter through MDF)</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Reflective – No perforations through MDF. This option can be either with face “blind” holes for similar aesthetic, or with no holes at all. This option will have no acoustical absorption properties.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Core to be selected from below</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Class A fire rated medium density fiberboard (MDF) core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Normally flammable MDF core (without fire retardant agents) meeting Class C (when tested according to ASTM E-84 procedures)</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Noncombustible Recycled Gypsum core identified as Resap®</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Additional Core options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substrate material shall or shall not be made with no-added urea formaldehyde </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material will or will not be FSC Mix Credit. If FSC is chosen, the Chain of Custody certificate will or will not be required.</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Core shall have Formaldehyde Emission Standard of E0 (European Standard) such that formaldehyde emissions must be equal to or less than 0.07 ppm.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The core shall be Programme for the Endorsement of Forest Certification (PEFC) Certified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Surface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Veneer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Wood species – as selected by architect (please indicate FSC or not)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Grain cut – (e.g. quartered, plain, rift, rotary, etc.), Note Grain direction is only available to run in direction of length</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Melamine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Beech (xxx), Maple (xxx), or White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Standard metallic (xxx)</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laminate as selected by architect (subject to additional cost)</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Paint finish shall be as follows:</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RAL #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Custom paint color as selected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Optional clear coat protective varnish over paint finish as specified by architect (recommended for wall areas)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Finish</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If veneer, choose from the following:</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Natural lacquer with matt finish</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Clear coat with gloss as specified by architect</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Stain color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Tinted varnish as specified by architect and defined with control sample</w:t>
      </w:r>
      <w:r w:rsidRPr="00000000" w:rsidR="00000000" w:rsidDel="00000000">
        <w:rPr>
          <w:rtl w:val="0"/>
        </w:rPr>
      </w:r>
    </w:p>
    <w:p w:rsidP="00000000" w:rsidRPr="00000000" w:rsidR="00000000" w:rsidDel="00000000" w:rsidRDefault="00000000">
      <w:pPr>
        <w:numPr>
          <w:ilvl w:val="4"/>
          <w:numId w:val="2"/>
        </w:numPr>
        <w:spacing w:lineRule="auto" w:after="160" w:line="259" w:before="0"/>
        <w:ind w:left="1440" w:hanging="215"/>
        <w:contextualSpacing w:val="1"/>
        <w:rPr/>
      </w:pPr>
      <w:r w:rsidRPr="00000000" w:rsidR="00000000" w:rsidDel="00000000">
        <w:rPr>
          <w:rFonts w:cs="Calibri" w:hAnsi="Calibri" w:eastAsia="Calibri" w:ascii="Calibri"/>
          <w:b w:val="0"/>
          <w:sz w:val="22"/>
          <w:rtl w:val="0"/>
        </w:rPr>
        <w:t xml:space="preserve">Or unfinished.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Material size shall be </w:t>
      </w:r>
      <w:r w:rsidRPr="00000000" w:rsidR="00000000" w:rsidDel="00000000">
        <w:rPr>
          <w:rFonts w:cs="Calibri" w:hAnsi="Calibri" w:eastAsia="Calibri" w:ascii="Calibri"/>
          <w:b w:val="0"/>
          <w:color w:val="00b0f0"/>
          <w:sz w:val="22"/>
          <w:rtl w:val="0"/>
        </w:rPr>
        <w:t xml:space="preserve">xx” length (xx mm) </w:t>
      </w:r>
      <w:r w:rsidRPr="00000000" w:rsidR="00000000" w:rsidDel="00000000">
        <w:rPr>
          <w:rFonts w:cs="Calibri" w:hAnsi="Calibri" w:eastAsia="Calibri" w:ascii="Calibri"/>
          <w:b w:val="0"/>
          <w:sz w:val="22"/>
          <w:rtl w:val="0"/>
        </w:rPr>
        <w:t xml:space="preserve">and plank width standard is </w:t>
      </w:r>
      <w:r w:rsidRPr="00000000" w:rsidR="00000000" w:rsidDel="00000000">
        <w:rPr>
          <w:rtl w:val="0"/>
        </w:rPr>
        <w:t xml:space="preserve">192 </w:t>
      </w:r>
      <w:r w:rsidRPr="00000000" w:rsidR="00000000" w:rsidDel="00000000">
        <w:rPr>
          <w:rFonts w:cs="Calibri" w:hAnsi="Calibri" w:eastAsia="Calibri" w:ascii="Calibri"/>
          <w:b w:val="0"/>
          <w:sz w:val="22"/>
          <w:rtl w:val="0"/>
        </w:rPr>
        <w:t xml:space="preserve">mm (</w:t>
      </w:r>
      <w:r w:rsidRPr="00000000" w:rsidR="00000000" w:rsidDel="00000000">
        <w:rPr>
          <w:rtl w:val="0"/>
        </w:rPr>
        <w:t xml:space="preserve">7.56</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Edge conditions to be as follows</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Long edges shall be fitted with tongue or groove such that each plank is fitted with both</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Short edges shall be cut at a 90° angle with no finish and perforations will be cut through and visible</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Optional end plank with one long edge (please specify tongue or groove edge) to be finished with veneer and/or other face finish and will not be treated with any milling cut.  (Note that short edge is not available for this option)</w:t>
      </w:r>
      <w:r w:rsidRPr="00000000" w:rsidR="00000000" w:rsidDel="00000000">
        <w:rPr>
          <w:rtl w:val="0"/>
        </w:rPr>
      </w:r>
    </w:p>
    <w:p w:rsidP="00000000" w:rsidRPr="00000000" w:rsidR="00000000" w:rsidDel="00000000" w:rsidRDefault="00000000">
      <w:pPr>
        <w:numPr>
          <w:ilvl w:val="2"/>
          <w:numId w:val="2"/>
        </w:numPr>
        <w:ind w:left="1080" w:hanging="359"/>
        <w:contextualSpacing w:val="1"/>
        <w:rPr/>
      </w:pPr>
      <w:r w:rsidRPr="00000000" w:rsidR="00000000" w:rsidDel="00000000">
        <w:rPr>
          <w:color w:val="00b0f0"/>
          <w:rtl w:val="0"/>
        </w:rPr>
        <w:t xml:space="preserve">Backing:</w:t>
      </w:r>
      <w:r w:rsidRPr="00000000" w:rsidR="00000000" w:rsidDel="00000000">
        <w:rPr>
          <w:rtl w:val="0"/>
        </w:rPr>
        <w:t xml:space="preserve"> </w:t>
      </w:r>
    </w:p>
    <w:p w:rsidP="00000000" w:rsidRPr="00000000" w:rsidR="00000000" w:rsidDel="00000000" w:rsidRDefault="00000000">
      <w:pPr>
        <w:numPr>
          <w:ilvl w:val="3"/>
          <w:numId w:val="2"/>
        </w:numPr>
        <w:ind w:left="1296" w:hanging="215"/>
        <w:contextualSpacing w:val="1"/>
        <w:rPr/>
      </w:pPr>
      <w:r w:rsidRPr="00000000" w:rsidR="00000000" w:rsidDel="00000000">
        <w:rPr>
          <w:rtl w:val="0"/>
        </w:rPr>
        <w:t xml:space="preserve">Black, nonwoven glass fiber matt (60 g/m2 density) shall be adhered to rear of panel for any absorptive panel</w:t>
      </w:r>
    </w:p>
    <w:p w:rsidP="00000000" w:rsidRPr="00000000" w:rsidR="00000000" w:rsidDel="00000000" w:rsidRDefault="00000000">
      <w:pPr>
        <w:numPr>
          <w:ilvl w:val="3"/>
          <w:numId w:val="2"/>
        </w:numPr>
        <w:ind w:left="1296" w:hanging="215"/>
        <w:contextualSpacing w:val="1"/>
        <w:rPr>
          <w:color w:val="00b0f0"/>
        </w:rPr>
      </w:pPr>
      <w:r w:rsidRPr="00000000" w:rsidR="00000000" w:rsidDel="00000000">
        <w:rPr>
          <w:color w:val="00b0f0"/>
          <w:rtl w:val="0"/>
        </w:rPr>
        <w:t xml:space="preserve">Rear balance options</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Perforated CPL layer on back of panel to act as balance for panel construction</w:t>
      </w:r>
    </w:p>
    <w:p w:rsidP="00000000" w:rsidRPr="00000000" w:rsidR="00000000" w:rsidDel="00000000" w:rsidRDefault="00000000">
      <w:pPr>
        <w:numPr>
          <w:ilvl w:val="4"/>
          <w:numId w:val="2"/>
        </w:numPr>
        <w:ind w:left="1440" w:hanging="215"/>
        <w:contextualSpacing w:val="1"/>
        <w:rPr/>
      </w:pPr>
      <w:r w:rsidRPr="00000000" w:rsidR="00000000" w:rsidDel="00000000">
        <w:rPr>
          <w:rtl w:val="0"/>
        </w:rPr>
        <w:t xml:space="preserve">Relief grooves on rear of panel to act as balance for panel construction - this selection will require mounting hardware to brace entire rear of panel (z-bar instead of z-clip) or stiffening blocking or hardware be applied to panel.</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Acoustic insulation to be included b</w:t>
      </w:r>
      <w:r w:rsidRPr="00000000" w:rsidR="00000000" w:rsidDel="00000000">
        <w:rPr>
          <w:rtl w:val="0"/>
        </w:rPr>
        <w:t xml:space="preserve">ehind</w:t>
      </w:r>
      <w:r w:rsidRPr="00000000" w:rsidR="00000000" w:rsidDel="00000000">
        <w:rPr>
          <w:rFonts w:cs="Calibri" w:hAnsi="Calibri" w:eastAsia="Calibri" w:ascii="Calibri"/>
          <w:b w:val="0"/>
          <w:sz w:val="22"/>
          <w:rtl w:val="0"/>
        </w:rPr>
        <w:t xml:space="preserve"> planks as specified by architect and provided by installer (typically 1” thick 6 lb/ft3 density fiberglass)</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color w:val="00b0f0"/>
          <w:sz w:val="22"/>
          <w:rtl w:val="0"/>
        </w:rPr>
        <w:t xml:space="preserve">Option</w:t>
      </w:r>
      <w:r w:rsidRPr="00000000" w:rsidR="00000000" w:rsidDel="00000000">
        <w:rPr>
          <w:rFonts w:cs="Calibri" w:hAnsi="Calibri" w:eastAsia="Calibri" w:ascii="Calibri"/>
          <w:b w:val="0"/>
          <w:sz w:val="22"/>
          <w:rtl w:val="0"/>
        </w:rPr>
        <w:t xml:space="preserve">: Additional groove behind tongue at edge required for t-bar clip installation detail</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rFonts w:cs="Calibri" w:hAnsi="Calibri" w:eastAsia="Calibri" w:ascii="Calibri"/>
          <w:b w:val="0"/>
          <w:color w:val="00b0f0"/>
          <w:sz w:val="22"/>
        </w:rPr>
      </w:pPr>
      <w:r w:rsidRPr="00000000" w:rsidR="00000000" w:rsidDel="00000000">
        <w:rPr>
          <w:rFonts w:cs="Calibri" w:hAnsi="Calibri" w:eastAsia="Calibri" w:ascii="Calibri"/>
          <w:b w:val="0"/>
          <w:color w:val="00b0f0"/>
          <w:sz w:val="22"/>
          <w:rtl w:val="0"/>
        </w:rPr>
        <w:t xml:space="preserve">Accessories</w:t>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Edge molding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1 – T-shaped molding dimensions 13 mm x 44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 – Thick block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3 – Rounded edge molding dimensions 50 mm x 30 mm, includes wood blocking</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21 – Aluminum corner trim (single blade protrusion) 35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22 – Aluminum corner trim (arrow shaped unit) 10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23 – Aluminum corner trim (inside L-shape) 12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24 – Wood corner trim (solid block design) 30 mm x 30 mm face dimension</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25 – Wood end trim (rectangular design) 50 mm x 16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26 – Aluminum end trim (L-shape) 20 mm x 3 mm</w:t>
      </w:r>
      <w:r w:rsidRPr="00000000" w:rsidR="00000000" w:rsidDel="00000000">
        <w:rPr>
          <w:rtl w:val="0"/>
        </w:rPr>
      </w:r>
    </w:p>
    <w:p w:rsidP="00000000" w:rsidRPr="00000000" w:rsidR="00000000" w:rsidDel="00000000" w:rsidRDefault="00000000">
      <w:pPr>
        <w:numPr>
          <w:ilvl w:val="3"/>
          <w:numId w:val="2"/>
        </w:numPr>
        <w:spacing w:lineRule="auto" w:after="160" w:line="259" w:before="0"/>
        <w:ind w:left="1296" w:hanging="215"/>
        <w:contextualSpacing w:val="1"/>
        <w:rPr/>
      </w:pPr>
      <w:r w:rsidRPr="00000000" w:rsidR="00000000" w:rsidDel="00000000">
        <w:rPr>
          <w:rFonts w:cs="Calibri" w:hAnsi="Calibri" w:eastAsia="Calibri" w:ascii="Calibri"/>
          <w:b w:val="0"/>
          <w:sz w:val="22"/>
          <w:rtl w:val="0"/>
        </w:rPr>
        <w:t xml:space="preserve">Type 27 – Wood corner trim (L-shaped design) 30 mm x 30 mm</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T-bar turning clips for use in installation system with 15/16” heavy duty t-bar suspension grid provided by installer. XX clips required per square foot. Grid system to be installed at 24” on center with 24” cross tees. Suspension by wire is acceptable.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End fixing clip for use in installation system with 15/16” heavy duty t-bar suspension grid provided by installer. End clip to be used at start and finish of run of planks in lieu of a direct attachment with staple or other method.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Cutout insert for lighting/hvac/etc. Insert will be rectangular and without any grooves.  Will be available in widths of </w:t>
      </w:r>
      <w:r w:rsidRPr="00000000" w:rsidR="00000000" w:rsidDel="00000000">
        <w:rPr>
          <w:rtl w:val="0"/>
        </w:rPr>
        <w:t xml:space="preserve">192 </w:t>
      </w:r>
      <w:r w:rsidRPr="00000000" w:rsidR="00000000" w:rsidDel="00000000">
        <w:rPr>
          <w:rFonts w:cs="Calibri" w:hAnsi="Calibri" w:eastAsia="Calibri" w:ascii="Calibri"/>
          <w:b w:val="0"/>
          <w:sz w:val="22"/>
          <w:rtl w:val="0"/>
        </w:rPr>
        <w:t xml:space="preserve">mm, </w:t>
      </w:r>
      <w:r w:rsidRPr="00000000" w:rsidR="00000000" w:rsidDel="00000000">
        <w:rPr>
          <w:rtl w:val="0"/>
        </w:rPr>
        <w:t xml:space="preserve">384 </w:t>
      </w:r>
      <w:r w:rsidRPr="00000000" w:rsidR="00000000" w:rsidDel="00000000">
        <w:rPr>
          <w:rFonts w:cs="Calibri" w:hAnsi="Calibri" w:eastAsia="Calibri" w:ascii="Calibri"/>
          <w:b w:val="0"/>
          <w:sz w:val="22"/>
          <w:rtl w:val="0"/>
        </w:rPr>
        <w:t xml:space="preserve">mm, or </w:t>
      </w:r>
      <w:r w:rsidRPr="00000000" w:rsidR="00000000" w:rsidDel="00000000">
        <w:rPr>
          <w:rtl w:val="0"/>
        </w:rPr>
        <w:t xml:space="preserve">576 </w:t>
      </w:r>
      <w:r w:rsidRPr="00000000" w:rsidR="00000000" w:rsidDel="00000000">
        <w:rPr>
          <w:rFonts w:cs="Calibri" w:hAnsi="Calibri" w:eastAsia="Calibri" w:ascii="Calibri"/>
          <w:b w:val="0"/>
          <w:sz w:val="22"/>
          <w:rtl w:val="0"/>
        </w:rPr>
        <w:t xml:space="preserve">mm and will be fitted with tongue and groove to fit into sequence of planks. Length as specified by architect.</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Access Panel Hardware as specified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Metal Suspension Grid </w:t>
      </w:r>
      <w:r w:rsidRPr="00000000" w:rsidR="00000000" w:rsidDel="00000000">
        <w:rPr>
          <w:rFonts w:cs="Calibri" w:hAnsi="Calibri" w:eastAsia="Calibri" w:ascii="Calibri"/>
          <w:b w:val="0"/>
          <w:color w:val="00b0f0"/>
          <w:sz w:val="22"/>
          <w:rtl w:val="0"/>
        </w:rPr>
        <w:t xml:space="preserve">(if used in project)</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Metal T-Grid Suspension System: Provide standard interior Metal Heavy Duty 15/16” suspension T-Grid system using Main Runners, Cross-tees, Wall Angle or Shadow Moldings of types, structural classifications, and &lt;black/standard&gt; finishes indicated and that comply with applicable ASTM C 635 requirements. Comply with all applicable &lt;seismic&gt; codes and ordinances. </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Attachment Devices: Size for 3 times the design load indicated in ASTM C 635, Table 1, Direct Hung unless otherwise indicated.</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Wire, Braces, Ties, Hanger Rods, Flat Hangers and Angle Hangers: Provide wires, rods and hangers that comply with applicable ASTM specifications.</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Manufacturing Quality Control</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Manufacturing facility for planks shall be ISO 9001 certified and provide certification documentation upon request by Architect.</w:t>
      </w:r>
      <w:r w:rsidRPr="00000000" w:rsidR="00000000" w:rsidDel="00000000">
        <w:rPr>
          <w:rtl w:val="0"/>
        </w:rPr>
      </w:r>
    </w:p>
    <w:p w:rsidP="00000000" w:rsidRPr="00000000" w:rsidR="00000000" w:rsidDel="00000000" w:rsidRDefault="00000000">
      <w:pPr>
        <w:numPr>
          <w:ilvl w:val="1"/>
          <w:numId w:val="2"/>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Tolerance</w:t>
      </w:r>
      <w:r w:rsidRPr="00000000" w:rsidR="00000000" w:rsidDel="00000000">
        <w:rPr>
          <w:rtl w:val="0"/>
        </w:rPr>
      </w:r>
    </w:p>
    <w:p w:rsidP="00000000" w:rsidRPr="00000000" w:rsidR="00000000" w:rsidDel="00000000" w:rsidRDefault="00000000">
      <w:pPr>
        <w:numPr>
          <w:ilvl w:val="2"/>
          <w:numId w:val="2"/>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Manufactured units will be fabricated with a tolerance of – 0.10 mm (for perforations); 0.50 mm (for final product dimensions)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br w:type="textWrapping"/>
        <w:t xml:space="preserve">PART 3 - EXECUTION</w:t>
        <w:br w:type="textWrapping"/>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Examination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planks,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Preparation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Layout – If necessary take field dimension measurements prior to fabrication of acoustical material and coordinate information with manufacturer. Contractor shall measure applicable areas to confirm location of panel supports in accordance with installation instructions.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Protection – Protect all adjacent surfaces from possible damage during installation of material.</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Installation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General – Install wood planks as per manufacturer’s guidelines, industry standards, and as they are shown in the architectural contract drawings.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Expansion and Contraction – Planks must be installed such that all transverse joints allow for the material to expand and contract with temperature and humidity changes. The joints at the short edge of the planks shall allow for gaps equal to 1 mm (0.039”) for every 1 m (39.37”) length of plank. Failure to follow this guideline will result in planks that buckle or warp over time.</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Coordination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Coordinate all other work that interacts with wood plank system with general contractor and site superintendents. Contractor shall not use wood planking to support the weight of any other building element or component.</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Adjustment</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Adjust planks during installation and after to ensure that all surfaces, joints, and perforations are aligned, and that all units are flush, level and plumb. Adjust any access panels to ensure that all hardware is secure and that all panels are operable.</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Installation labor for removal and replacement of product deemed to be improperly installed and/or not conforming to specified installation instruction, shall be the responsibility of the installing contractor.</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Cleaning</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Upon completion of work, all exposed surfaces must be covered and protected from any damage or soiling until project substantial completion and owner occupancy.</w:t>
      </w:r>
      <w:r w:rsidRPr="00000000" w:rsidR="00000000" w:rsidDel="00000000">
        <w:rPr>
          <w:rtl w:val="0"/>
        </w:rPr>
      </w:r>
    </w:p>
    <w:p w:rsidP="00000000" w:rsidRPr="00000000" w:rsidR="00000000" w:rsidDel="00000000" w:rsidRDefault="00000000">
      <w:pPr>
        <w:numPr>
          <w:ilvl w:val="1"/>
          <w:numId w:val="1"/>
        </w:numPr>
        <w:spacing w:lineRule="auto" w:after="160" w:line="259" w:before="0"/>
        <w:ind w:left="504" w:hanging="503"/>
        <w:contextualSpacing w:val="1"/>
        <w:rPr/>
      </w:pPr>
      <w:r w:rsidRPr="00000000" w:rsidR="00000000" w:rsidDel="00000000">
        <w:rPr>
          <w:rFonts w:cs="Calibri" w:hAnsi="Calibri" w:eastAsia="Calibri" w:ascii="Calibri"/>
          <w:b w:val="0"/>
          <w:sz w:val="22"/>
          <w:rtl w:val="0"/>
        </w:rPr>
        <w:t xml:space="preserve">Repair</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Remove and replace at no additional charge any materials that cannot be repaired or cleaned to the Owner’s and Architect’s satisfaction.</w:t>
      </w:r>
      <w:r w:rsidRPr="00000000" w:rsidR="00000000" w:rsidDel="00000000">
        <w:rPr>
          <w:rtl w:val="0"/>
        </w:rPr>
      </w:r>
    </w:p>
    <w:p w:rsidP="00000000" w:rsidRPr="00000000" w:rsidR="00000000" w:rsidDel="00000000" w:rsidRDefault="00000000">
      <w:pPr>
        <w:numPr>
          <w:ilvl w:val="2"/>
          <w:numId w:val="1"/>
        </w:numPr>
        <w:spacing w:lineRule="auto" w:after="160" w:line="259" w:before="0"/>
        <w:ind w:left="1080" w:hanging="359"/>
        <w:contextualSpacing w:val="1"/>
        <w:rPr/>
      </w:pPr>
      <w:r w:rsidRPr="00000000" w:rsidR="00000000" w:rsidDel="00000000">
        <w:rPr>
          <w:rFonts w:cs="Calibri" w:hAnsi="Calibri" w:eastAsia="Calibri" w:ascii="Calibri"/>
          <w:b w:val="0"/>
          <w:sz w:val="22"/>
          <w:rtl w:val="0"/>
        </w:rPr>
        <w:t xml:space="preserve">Planks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END OF SECTION</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720" w:firstLine="0"/>
      </w:pPr>
      <w:rPr/>
    </w:lvl>
    <w:lvl w:ilvl="1">
      <w:start w:val="1"/>
      <w:numFmt w:val="decimal"/>
      <w:lvlText w:val="3.%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2">
    <w:lvl w:ilvl="0">
      <w:start w:val="1"/>
      <w:numFmt w:val="decimal"/>
      <w:lvlText w:val="%1"/>
      <w:lvlJc w:val="left"/>
      <w:pPr>
        <w:ind w:left="720" w:firstLine="0"/>
      </w:pPr>
      <w:rPr/>
    </w:lvl>
    <w:lvl w:ilvl="1">
      <w:start w:val="1"/>
      <w:numFmt w:val="decimal"/>
      <w:lvlText w:val="2.%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abstractNum w:abstractNumId="3">
    <w:lvl w:ilvl="0">
      <w:start w:val="1"/>
      <w:numFmt w:val="decimal"/>
      <w:lvlText w:val="%1"/>
      <w:lvlJc w:val="left"/>
      <w:pPr>
        <w:ind w:left="720" w:firstLine="0"/>
      </w:pPr>
      <w:rPr/>
    </w:lvl>
    <w:lvl w:ilvl="1">
      <w:start w:val="1"/>
      <w:numFmt w:val="decimal"/>
      <w:lvlText w:val="%1.%2"/>
      <w:lvlJc w:val="left"/>
      <w:pPr>
        <w:ind w:left="504" w:firstLine="0"/>
      </w:pPr>
      <w:rPr/>
    </w:lvl>
    <w:lvl w:ilvl="2">
      <w:start w:val="1"/>
      <w:numFmt w:val="upperLetter"/>
      <w:lvlText w:val="%3."/>
      <w:lvlJc w:val="left"/>
      <w:pPr>
        <w:ind w:left="1080" w:firstLine="720"/>
      </w:pPr>
      <w:rPr/>
    </w:lvl>
    <w:lvl w:ilvl="3">
      <w:start w:val="1"/>
      <w:numFmt w:val="decimal"/>
      <w:lvlText w:val="%4."/>
      <w:lvlJc w:val="left"/>
      <w:pPr>
        <w:ind w:left="1296" w:firstLine="1080"/>
      </w:pPr>
      <w:rPr/>
    </w:lvl>
    <w:lvl w:ilvl="4">
      <w:start w:val="1"/>
      <w:numFmt w:val="lowerLetter"/>
      <w:lvlText w:val="%5."/>
      <w:lvlJc w:val="left"/>
      <w:pPr>
        <w:ind w:left="1440" w:firstLine="1224"/>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44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60" w:line="259" w:before="480"/>
    </w:pPr>
    <w:rPr>
      <w:rFonts w:cs="Calibri" w:hAnsi="Calibri" w:eastAsia="Calibri" w:ascii="Calibri"/>
      <w:b w:val="1"/>
      <w:color w:val="345a8a"/>
      <w:sz w:val="32"/>
    </w:rPr>
  </w:style>
  <w:style w:styleId="Heading2" w:type="paragraph">
    <w:name w:val="heading 2"/>
    <w:basedOn w:val="Normal"/>
    <w:next w:val="Normal"/>
    <w:pPr>
      <w:keepNext w:val="1"/>
      <w:keepLines w:val="1"/>
      <w:spacing w:lineRule="auto" w:after="160" w:line="259" w:before="200"/>
    </w:pPr>
    <w:rPr>
      <w:rFonts w:cs="Calibri" w:hAnsi="Calibri" w:eastAsia="Calibri" w:ascii="Calibri"/>
      <w:b w:val="1"/>
      <w:color w:val="4f81bd"/>
      <w:sz w:val="26"/>
    </w:rPr>
  </w:style>
  <w:style w:styleId="Heading3" w:type="paragraph">
    <w:name w:val="heading 3"/>
    <w:basedOn w:val="Normal"/>
    <w:next w:val="Normal"/>
    <w:pPr>
      <w:keepNext w:val="1"/>
      <w:keepLines w:val="1"/>
      <w:spacing w:lineRule="auto" w:after="160" w:line="259" w:before="200"/>
    </w:pPr>
    <w:rPr>
      <w:rFonts w:cs="Calibri" w:hAnsi="Calibri" w:eastAsia="Calibri" w:ascii="Calibri"/>
      <w:b w:val="1"/>
      <w:color w:val="4f81bd"/>
      <w:sz w:val="24"/>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59" w:before="0"/>
    </w:pPr>
    <w:rPr>
      <w:rFonts w:cs="Calibri" w:hAnsi="Calibri" w:eastAsia="Calibri" w:ascii="Calibri"/>
      <w:b w:val="0"/>
      <w:color w:val="17365d"/>
      <w:sz w:val="52"/>
    </w:rPr>
  </w:style>
  <w:style w:styleId="Subtitle" w:type="paragraph">
    <w:name w:val="Subtitle"/>
    <w:basedOn w:val="Normal"/>
    <w:next w:val="Normal"/>
    <w:pPr>
      <w:keepNext w:val="1"/>
      <w:keepLines w:val="1"/>
      <w:spacing w:lineRule="auto" w:after="160" w:line="259" w:before="0"/>
    </w:pPr>
    <w:rPr>
      <w:rFonts w:cs="Calibri" w:hAnsi="Calibri" w:eastAsia="Calibri" w:ascii="Calibri"/>
      <w:b w:val="0"/>
      <w:i w:val="1"/>
      <w:color w:val="4f81bd"/>
      <w:sz w:val="24"/>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opakustik.com" Type="http://schemas.openxmlformats.org/officeDocument/2006/relationships/hyperlink" TargetMode="External" Id="rId6"/><Relationship Target="media/image01.jpg" Type="http://schemas.openxmlformats.org/officeDocument/2006/relationships/image" Id="rId5"/><Relationship Target="http://www.topakustik.com" Type="http://schemas.openxmlformats.org/officeDocument/2006/relationships/hyperlink" TargetMode="External" Id="rId7"/></Relationships>
</file>